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маркетинга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03EC14" w:rsidR="00A77598" w:rsidRPr="00533508" w:rsidRDefault="005335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11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11B7">
              <w:rPr>
                <w:rFonts w:ascii="Times New Roman" w:hAnsi="Times New Roman" w:cs="Times New Roman"/>
                <w:sz w:val="20"/>
                <w:szCs w:val="20"/>
              </w:rPr>
              <w:t>к.э.н, Жукова Татьяна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F327B1" w:rsidR="004475DA" w:rsidRPr="00533508" w:rsidRDefault="005335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5F6D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1D1B4B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80A687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84DA97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EBBAE8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B68890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852920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55AE73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2F145B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3A96A7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CD692E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64CAFB" w:rsidR="00D75436" w:rsidRDefault="005F2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4C3C90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3DBF5E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80E3D6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B12A73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C67CD7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AA6F70" w:rsidR="00D75436" w:rsidRDefault="005F2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411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студента теоретическими знаниями и практическими навыками экономического обоснования маркетинговых решений, бюджетирования и экономической оценки эффективности маркетинговой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маркетинга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411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11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11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11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11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11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11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1B7">
              <w:rPr>
                <w:rFonts w:ascii="Times New Roman" w:hAnsi="Times New Roman" w:cs="Times New Roman"/>
              </w:rPr>
              <w:t>Методы и показатели оценки эффективности маркетинговых стратегий и планов, методы планирования бюджета маркетинговой деятельности, интегрированных маркетинговых коммуникаций и проектов, в том числе в цифровой среде, способы контроля маркетингового бюджета</w:t>
            </w:r>
            <w:r w:rsidRPr="001411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1B7">
              <w:rPr>
                <w:rFonts w:ascii="Times New Roman" w:hAnsi="Times New Roman" w:cs="Times New Roman"/>
              </w:rPr>
              <w:t>Формировать систему показателей эффективности маркетинга, разрабатывать маркетинговые бюджеты и бюджеты коммуникационных мероприятий, производить экономическую оценку эффективности маркетинга</w:t>
            </w:r>
            <w:r w:rsidRPr="001411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11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1B7">
              <w:rPr>
                <w:rFonts w:ascii="Times New Roman" w:hAnsi="Times New Roman" w:cs="Times New Roman"/>
              </w:rPr>
              <w:t>Методами разработки и анализа бюджета маркетинговой деятельности, методами расчета и анализа показателей эффективности маркетинговой деятельности, в том числе в цифровой среде</w:t>
            </w:r>
            <w:r w:rsidRPr="001411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11B7" w14:paraId="2E7AD5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1D42" w14:textId="77777777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4D7C" w14:textId="77777777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6616" w14:textId="77777777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1B7">
              <w:rPr>
                <w:rFonts w:ascii="Times New Roman" w:hAnsi="Times New Roman" w:cs="Times New Roman"/>
              </w:rPr>
              <w:t>Современные концепции и бизнес-модели деятельности компаний, особенности современной экономической среды, основные виды рисков ведения бизнеса в современных условиях и методы их учета при планировании и оценке маркетинговых бюджетов и проектов</w:t>
            </w:r>
            <w:r w:rsidRPr="001411B7">
              <w:rPr>
                <w:rFonts w:ascii="Times New Roman" w:hAnsi="Times New Roman" w:cs="Times New Roman"/>
              </w:rPr>
              <w:t xml:space="preserve"> </w:t>
            </w:r>
          </w:p>
          <w:p w14:paraId="64AC443D" w14:textId="77777777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1B7">
              <w:rPr>
                <w:rFonts w:ascii="Times New Roman" w:hAnsi="Times New Roman" w:cs="Times New Roman"/>
              </w:rPr>
              <w:t>Формировать и анализировать экономические модели деятельности компании, в том числе в цифровой среде, учитывать фактор риска при планировании бюджета и прогнозировании эффективности маркетинга, оценивать экономическую эффективность в цепочке создания ценности, оценивать клиентский капитал компании</w:t>
            </w:r>
            <w:r w:rsidRPr="001411B7">
              <w:rPr>
                <w:rFonts w:ascii="Times New Roman" w:hAnsi="Times New Roman" w:cs="Times New Roman"/>
              </w:rPr>
              <w:t xml:space="preserve">. </w:t>
            </w:r>
          </w:p>
          <w:p w14:paraId="3FC2C7E1" w14:textId="77777777" w:rsidR="00751095" w:rsidRPr="001411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1B7">
              <w:rPr>
                <w:rFonts w:ascii="Times New Roman" w:hAnsi="Times New Roman" w:cs="Times New Roman"/>
              </w:rPr>
              <w:t>Методами учета риска при планировании и оценке маркетинговой деятельности, способами оценки клиентского капитала бизнеса</w:t>
            </w:r>
            <w:r w:rsidRPr="001411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11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411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411B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411B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411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(ак</w:t>
            </w:r>
            <w:r w:rsidR="00AE2B1A" w:rsidRPr="001411B7">
              <w:rPr>
                <w:rFonts w:ascii="Times New Roman" w:hAnsi="Times New Roman" w:cs="Times New Roman"/>
                <w:b/>
              </w:rPr>
              <w:t>адемические</w:t>
            </w:r>
            <w:r w:rsidRPr="001411B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411B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1. Базовые понятия теории экономической эффективности и эффективность маркетинговой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Понятие и виды эффективности маркетинговой деятельности. Общая теория эффективности: основные положения и терминологический аппарат. Эффективность предприятия в контексте теории фирмы. Система критериев эффективности. Устойчивое развитие как критерий эффективности. Сущность экономической эффективности. Роль критерия удовлетворительности в поведении экономических субъектов. Экономическая эффективность как ресурсоемкость/экономичность (efficiency) и ресурсоотдача (effectiveness). Развитие концепций эффективности маркетинговой деятельности и применение в оценке: результативности маркетинга (Marketing Performance), продуктивности маркетинга; маркетинга, ориентированного на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A5B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D16F3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2. Экономическое обоснование маркетинговых решений и формирование бюджета маркетинговой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630CF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Проблемы и методы прогнозирования результатов маркетинговой деятельности. Факторы, учитываемые при принятии маркетинговых решений. Понятие бюджета маркетинговой деятельности. Методы формирования бюджета маркетинговой деятельности: характеристика, условия применения. Учет неопределенности и риска при разработке бюджета. Форма представления маркетингового бюджета предприятия. Контроль исполнения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B4872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70FAF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19758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80507" w14:textId="77777777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D0F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DC341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3. Контроль маркетинговой деятельности и система маркетинговых метрик.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88CBA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Сущность и формы маркетингового контроля. Аудит маркетинговой деятельности. Способы организации маркетингового контроля. Понятие и назначение маркетинговых метрик. Виды метрик (проектные, ежегодные, текущие и стратегические). Концепция системы сбалансированных показателей в маркетинге: методика построения маркетинговой метрики на основе концепции 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B7591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A05C9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C95C8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B087A" w14:textId="77777777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B313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A2FD8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4. Оценка эффективности маркетинговых инструментов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A57C0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Методы оценки эффективности отдельных составляющих маркетинговой деятельности. Понятие и виды маркетинговых проектов. Бюджет маркетинга и виды маркетинговых затрат: текущие и инвестиции. Оценка маркетинговых инвестиций. ROMI. Анализ маркетинговых проектов. Подходы к разработке проектных метрик. Особенности экономической оценки различных видов маркетинговых проектов: внедрение CRM-системы, вывод на рынок нового продукта, внедрение службы маркетинга, проведение рекламной кампании и т.п. Учет маркетинговых рисков. Основы юнит-экономики.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511E7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CAAC1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F6DCE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43A72" w14:textId="77777777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82D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42C99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5. Методы оценки эффективности взаимодействия бизнес-партнеров по цепочке создания потребительской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FDD20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Понятие цепочки создания ценности. Моделирование цепочки ценности. Распределение дохода и рисков в цепочке ценности. Аутсорсинг маркетинговой функции. Методология оценки эффективности взаимодействия. Показатели экономической, поведенческой и стратегической эффективности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2CB8B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7992B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BE242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3DD6E" w14:textId="77777777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BF3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E52D9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6. Маркетинговые нематериальные активы: управление и оценка.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D19C2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Сущность и структура маркетинговых нематериальных активов. Подходы к оценке маркетинговых нематериальный актив. Бренд-капитал как маркетинговый нематериальный актив. Клиентский капитал и концепция пожизненной стоимости клиента. Методы оценки клиентского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219E5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827C1" w14:textId="77777777" w:rsidR="004475DA" w:rsidRPr="001411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9EE7C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EB695" w14:textId="77777777" w:rsidR="004475DA" w:rsidRPr="001411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411B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1B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411B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411B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411B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411B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411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1B7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411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1B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411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411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411B7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4"/>
        <w:gridCol w:w="4123"/>
      </w:tblGrid>
      <w:tr w:rsidR="00262CF0" w:rsidRPr="001411B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411B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411B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11B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11B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Экономика маркетинга : лабораторный практикум по дисциплине : направление подготовки 38.03.02 Менеджмент : направленность Маркетинг и управление брендами / Минобрнауки России, Санкт-Петербургский государственный экономический университет, Кафедра маркетинга ; [сост.: Т.Н. Жукова]. </w:t>
            </w:r>
            <w:r w:rsidRPr="001411B7">
              <w:rPr>
                <w:rFonts w:ascii="Times New Roman" w:hAnsi="Times New Roman" w:cs="Times New Roman"/>
                <w:lang w:val="en-US"/>
              </w:rPr>
              <w:t>Санкт-Петербург : [б. и.], 2020. 1 файл (1,03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11B7" w:rsidRDefault="005F2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</w:rPr>
                <w:t>2_%D0%9C%D0%B8%D0%A3%D0%91.pdf</w:t>
              </w:r>
            </w:hyperlink>
          </w:p>
        </w:tc>
      </w:tr>
      <w:tr w:rsidR="00262CF0" w:rsidRPr="001411B7" w14:paraId="026C97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339AC" w14:textId="77777777" w:rsidR="00262CF0" w:rsidRPr="001411B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Маркетинг : учебник / [О.У.Юлдашева, И.А.Аренков, А.А.Белостоцкая и др.] ; под ред. О.У.Юлдашевой ; М-во науки и высш. образования Рос. Федерации, С.-Петерб. гос. экон. ун-т, Каф. маркетинга. Санкт-Петербург : Изд-во СПбГЭУ, 2020. </w:t>
            </w:r>
            <w:r w:rsidRPr="001411B7">
              <w:rPr>
                <w:rFonts w:ascii="Times New Roman" w:hAnsi="Times New Roman" w:cs="Times New Roman"/>
                <w:lang w:val="en-US"/>
              </w:rPr>
              <w:t>1 файл (4,24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86EBA" w14:textId="77777777" w:rsidR="00262CF0" w:rsidRPr="001411B7" w:rsidRDefault="005F2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</w:rPr>
                <w:t>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E3C6BE" w14:textId="77777777" w:rsidTr="007B550D">
        <w:tc>
          <w:tcPr>
            <w:tcW w:w="9345" w:type="dxa"/>
          </w:tcPr>
          <w:p w14:paraId="1AEECA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24A729" w14:textId="77777777" w:rsidTr="007B550D">
        <w:tc>
          <w:tcPr>
            <w:tcW w:w="9345" w:type="dxa"/>
          </w:tcPr>
          <w:p w14:paraId="1E4C45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C375C8" w14:textId="77777777" w:rsidTr="007B550D">
        <w:tc>
          <w:tcPr>
            <w:tcW w:w="9345" w:type="dxa"/>
          </w:tcPr>
          <w:p w14:paraId="6C2DC3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3F5D00" w14:textId="77777777" w:rsidTr="007B550D">
        <w:tc>
          <w:tcPr>
            <w:tcW w:w="9345" w:type="dxa"/>
          </w:tcPr>
          <w:p w14:paraId="0F8A4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F20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D52A31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411B7" w:rsidRPr="001411B7" w14:paraId="6EFEA417" w14:textId="77777777" w:rsidTr="00C47C3C">
        <w:tc>
          <w:tcPr>
            <w:tcW w:w="7797" w:type="dxa"/>
            <w:shd w:val="clear" w:color="auto" w:fill="auto"/>
          </w:tcPr>
          <w:p w14:paraId="07B64501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11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681DCC0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11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411B7" w:rsidRPr="001411B7" w14:paraId="12B31382" w14:textId="77777777" w:rsidTr="00C47C3C">
        <w:tc>
          <w:tcPr>
            <w:tcW w:w="7797" w:type="dxa"/>
            <w:shd w:val="clear" w:color="auto" w:fill="auto"/>
          </w:tcPr>
          <w:p w14:paraId="39E9E763" w14:textId="2F5DDE8B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Optoma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400 - 1 шт., Экран с электро-приводом </w:t>
            </w:r>
            <w:r w:rsidRPr="001411B7">
              <w:rPr>
                <w:sz w:val="22"/>
                <w:szCs w:val="22"/>
                <w:lang w:val="en-US"/>
              </w:rPr>
              <w:t>Draper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Baronet</w:t>
            </w:r>
            <w:r w:rsidRPr="001411B7">
              <w:rPr>
                <w:sz w:val="22"/>
                <w:szCs w:val="22"/>
              </w:rPr>
              <w:t xml:space="preserve"> 153х200 см - 1 шт., Микшер усилитель </w:t>
            </w:r>
            <w:r w:rsidRPr="001411B7">
              <w:rPr>
                <w:sz w:val="22"/>
                <w:szCs w:val="22"/>
                <w:lang w:val="en-US"/>
              </w:rPr>
              <w:t>Jedia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TA</w:t>
            </w:r>
            <w:r w:rsidRPr="001411B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</w:t>
            </w:r>
            <w:r w:rsidRPr="001411B7">
              <w:rPr>
                <w:sz w:val="22"/>
                <w:szCs w:val="22"/>
              </w:rPr>
              <w:t>6</w:t>
            </w:r>
            <w:r w:rsidRPr="001411B7">
              <w:rPr>
                <w:sz w:val="22"/>
                <w:szCs w:val="22"/>
                <w:lang w:val="en-US"/>
              </w:rPr>
              <w:t>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EA37E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411B7">
              <w:rPr>
                <w:sz w:val="22"/>
                <w:szCs w:val="22"/>
                <w:lang w:val="en-US"/>
              </w:rPr>
              <w:t>А</w:t>
            </w:r>
          </w:p>
        </w:tc>
      </w:tr>
      <w:tr w:rsidR="001411B7" w:rsidRPr="001411B7" w14:paraId="7C7B29AD" w14:textId="77777777" w:rsidTr="00C47C3C">
        <w:tc>
          <w:tcPr>
            <w:tcW w:w="7797" w:type="dxa"/>
            <w:shd w:val="clear" w:color="auto" w:fill="auto"/>
          </w:tcPr>
          <w:p w14:paraId="7B0029EE" w14:textId="1029BB40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Optoma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</w:t>
            </w:r>
            <w:r w:rsidRPr="001411B7">
              <w:rPr>
                <w:sz w:val="22"/>
                <w:szCs w:val="22"/>
              </w:rPr>
              <w:t>6</w:t>
            </w:r>
            <w:r w:rsidRPr="001411B7">
              <w:rPr>
                <w:sz w:val="22"/>
                <w:szCs w:val="22"/>
                <w:lang w:val="en-US"/>
              </w:rPr>
              <w:t>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1411B7">
              <w:rPr>
                <w:sz w:val="22"/>
                <w:szCs w:val="22"/>
                <w:lang w:val="en-US"/>
              </w:rPr>
              <w:t>Draper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Baronet</w:t>
            </w:r>
            <w:r w:rsidRPr="001411B7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558925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411B7">
              <w:rPr>
                <w:sz w:val="22"/>
                <w:szCs w:val="22"/>
                <w:lang w:val="en-US"/>
              </w:rPr>
              <w:t>А</w:t>
            </w:r>
          </w:p>
        </w:tc>
      </w:tr>
      <w:tr w:rsidR="001411B7" w:rsidRPr="001411B7" w14:paraId="1C988D21" w14:textId="77777777" w:rsidTr="00C47C3C">
        <w:tc>
          <w:tcPr>
            <w:tcW w:w="7797" w:type="dxa"/>
            <w:shd w:val="clear" w:color="auto" w:fill="auto"/>
          </w:tcPr>
          <w:p w14:paraId="1BFADEDE" w14:textId="2657FBC3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403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 Компьютер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 xml:space="preserve">3-8100/ 8Гб/500Гб/ </w:t>
            </w:r>
            <w:r w:rsidRPr="001411B7">
              <w:rPr>
                <w:sz w:val="22"/>
                <w:szCs w:val="22"/>
                <w:lang w:val="en-US"/>
              </w:rPr>
              <w:t>Philips</w:t>
            </w:r>
            <w:r w:rsidRPr="001411B7">
              <w:rPr>
                <w:sz w:val="22"/>
                <w:szCs w:val="22"/>
              </w:rPr>
              <w:t>224</w:t>
            </w:r>
            <w:r w:rsidRPr="001411B7">
              <w:rPr>
                <w:sz w:val="22"/>
                <w:szCs w:val="22"/>
                <w:lang w:val="en-US"/>
              </w:rPr>
              <w:t>E</w:t>
            </w:r>
            <w:r w:rsidRPr="001411B7">
              <w:rPr>
                <w:sz w:val="22"/>
                <w:szCs w:val="22"/>
              </w:rPr>
              <w:t>5</w:t>
            </w:r>
            <w:r w:rsidRPr="001411B7">
              <w:rPr>
                <w:sz w:val="22"/>
                <w:szCs w:val="22"/>
                <w:lang w:val="en-US"/>
              </w:rPr>
              <w:t>QSB</w:t>
            </w:r>
            <w:r w:rsidRPr="001411B7">
              <w:rPr>
                <w:sz w:val="22"/>
                <w:szCs w:val="22"/>
              </w:rPr>
              <w:t xml:space="preserve"> - 13 шт., 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NEC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ME</w:t>
            </w:r>
            <w:r w:rsidRPr="001411B7">
              <w:rPr>
                <w:sz w:val="22"/>
                <w:szCs w:val="22"/>
              </w:rPr>
              <w:t>401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- 1 шт., Колонки </w:t>
            </w:r>
            <w:r w:rsidRPr="001411B7">
              <w:rPr>
                <w:sz w:val="22"/>
                <w:szCs w:val="22"/>
                <w:lang w:val="en-US"/>
              </w:rPr>
              <w:t>JBL</w:t>
            </w:r>
            <w:r w:rsidRPr="001411B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411B7">
              <w:rPr>
                <w:sz w:val="22"/>
                <w:szCs w:val="22"/>
                <w:lang w:val="en-US"/>
              </w:rPr>
              <w:t>Screen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Media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Champion</w:t>
            </w:r>
            <w:r w:rsidRPr="001411B7">
              <w:rPr>
                <w:sz w:val="22"/>
                <w:szCs w:val="22"/>
              </w:rPr>
              <w:t xml:space="preserve"> 203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>153</w:t>
            </w:r>
            <w:r w:rsidRPr="001411B7">
              <w:rPr>
                <w:sz w:val="22"/>
                <w:szCs w:val="22"/>
                <w:lang w:val="en-US"/>
              </w:rPr>
              <w:t>cm</w:t>
            </w:r>
            <w:r w:rsidRPr="001411B7">
              <w:rPr>
                <w:sz w:val="22"/>
                <w:szCs w:val="22"/>
              </w:rPr>
              <w:t xml:space="preserve">. </w:t>
            </w:r>
            <w:r w:rsidRPr="001411B7">
              <w:rPr>
                <w:sz w:val="22"/>
                <w:szCs w:val="22"/>
                <w:lang w:val="en-US"/>
              </w:rPr>
              <w:t>MW</w:t>
            </w:r>
            <w:r w:rsidRPr="001411B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411B7">
              <w:rPr>
                <w:sz w:val="22"/>
                <w:szCs w:val="22"/>
                <w:lang w:val="en-US"/>
              </w:rPr>
              <w:t>UNI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AP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>/</w:t>
            </w:r>
            <w:r w:rsidRPr="001411B7">
              <w:rPr>
                <w:sz w:val="22"/>
                <w:szCs w:val="22"/>
                <w:lang w:val="en-US"/>
              </w:rPr>
              <w:t>Ubiquiti</w:t>
            </w:r>
            <w:r w:rsidRPr="001411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44986F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411B7">
              <w:rPr>
                <w:sz w:val="22"/>
                <w:szCs w:val="22"/>
                <w:lang w:val="en-US"/>
              </w:rPr>
              <w:t>А</w:t>
            </w:r>
          </w:p>
        </w:tc>
      </w:tr>
      <w:tr w:rsidR="001411B7" w:rsidRPr="001411B7" w14:paraId="75AACF13" w14:textId="77777777" w:rsidTr="00C47C3C">
        <w:tc>
          <w:tcPr>
            <w:tcW w:w="7797" w:type="dxa"/>
            <w:shd w:val="clear" w:color="auto" w:fill="auto"/>
          </w:tcPr>
          <w:p w14:paraId="236AE450" w14:textId="78E7599F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>3-8100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/8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 xml:space="preserve">/1Тб / </w:t>
            </w:r>
            <w:r w:rsidRPr="001411B7">
              <w:rPr>
                <w:sz w:val="22"/>
                <w:szCs w:val="22"/>
                <w:lang w:val="en-US"/>
              </w:rPr>
              <w:t>Philips</w:t>
            </w:r>
            <w:r w:rsidRPr="001411B7">
              <w:rPr>
                <w:sz w:val="22"/>
                <w:szCs w:val="22"/>
              </w:rPr>
              <w:t>224</w:t>
            </w:r>
            <w:r w:rsidRPr="001411B7">
              <w:rPr>
                <w:sz w:val="22"/>
                <w:szCs w:val="22"/>
                <w:lang w:val="en-US"/>
              </w:rPr>
              <w:t>E</w:t>
            </w:r>
            <w:r w:rsidRPr="001411B7">
              <w:rPr>
                <w:sz w:val="22"/>
                <w:szCs w:val="22"/>
              </w:rPr>
              <w:t>5</w:t>
            </w:r>
            <w:r w:rsidRPr="001411B7">
              <w:rPr>
                <w:sz w:val="22"/>
                <w:szCs w:val="22"/>
                <w:lang w:val="en-US"/>
              </w:rPr>
              <w:t>QSB</w:t>
            </w:r>
            <w:r w:rsidRPr="001411B7">
              <w:rPr>
                <w:sz w:val="22"/>
                <w:szCs w:val="22"/>
              </w:rPr>
              <w:t xml:space="preserve"> - 14 шт.,Моноблок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Экран проекцион. </w:t>
            </w:r>
            <w:r w:rsidRPr="001411B7">
              <w:rPr>
                <w:sz w:val="22"/>
                <w:szCs w:val="22"/>
                <w:lang w:val="en-US"/>
              </w:rPr>
              <w:t>Projecta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Compact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Electrol</w:t>
            </w:r>
            <w:r w:rsidRPr="001411B7">
              <w:rPr>
                <w:sz w:val="22"/>
                <w:szCs w:val="22"/>
              </w:rPr>
              <w:t xml:space="preserve"> 153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200 </w:t>
            </w:r>
            <w:r w:rsidRPr="001411B7">
              <w:rPr>
                <w:sz w:val="22"/>
                <w:szCs w:val="22"/>
                <w:lang w:val="en-US"/>
              </w:rPr>
              <w:t>c</w:t>
            </w:r>
            <w:r w:rsidRPr="001411B7">
              <w:rPr>
                <w:sz w:val="22"/>
                <w:szCs w:val="22"/>
              </w:rPr>
              <w:t xml:space="preserve">м </w:t>
            </w:r>
            <w:r w:rsidRPr="001411B7">
              <w:rPr>
                <w:sz w:val="22"/>
                <w:szCs w:val="22"/>
                <w:lang w:val="en-US"/>
              </w:rPr>
              <w:t>MATTE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White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 xml:space="preserve"> - 1 шт., 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NEC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NP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ME</w:t>
            </w:r>
            <w:r w:rsidRPr="001411B7">
              <w:rPr>
                <w:sz w:val="22"/>
                <w:szCs w:val="22"/>
              </w:rPr>
              <w:t>402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- 1 шт., Колонки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MASKGT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C599D1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411B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4890C9" w14:textId="6683A104" w:rsidR="001411B7" w:rsidRDefault="001411B7" w:rsidP="002718E2">
      <w:pPr>
        <w:pStyle w:val="Style214"/>
        <w:ind w:firstLine="709"/>
        <w:rPr>
          <w:sz w:val="28"/>
          <w:szCs w:val="28"/>
        </w:rPr>
      </w:pPr>
    </w:p>
    <w:p w14:paraId="62C504BF" w14:textId="169A2C10" w:rsidR="001411B7" w:rsidRDefault="001411B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1B7" w14:paraId="70980401" w14:textId="77777777" w:rsidTr="001411B7">
        <w:tc>
          <w:tcPr>
            <w:tcW w:w="562" w:type="dxa"/>
          </w:tcPr>
          <w:p w14:paraId="457273EB" w14:textId="77777777" w:rsidR="001411B7" w:rsidRPr="00533508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D5D6A3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11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1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11B7" w14:paraId="5A1C9382" w14:textId="77777777" w:rsidTr="00801458">
        <w:tc>
          <w:tcPr>
            <w:tcW w:w="2336" w:type="dxa"/>
          </w:tcPr>
          <w:p w14:paraId="4C518DAB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11B7" w14:paraId="07658034" w14:textId="77777777" w:rsidTr="00801458">
        <w:tc>
          <w:tcPr>
            <w:tcW w:w="2336" w:type="dxa"/>
          </w:tcPr>
          <w:p w14:paraId="1553D698" w14:textId="78F29BFB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411B7" w14:paraId="597BBDFA" w14:textId="77777777" w:rsidTr="00801458">
        <w:tc>
          <w:tcPr>
            <w:tcW w:w="2336" w:type="dxa"/>
          </w:tcPr>
          <w:p w14:paraId="07DFB26E" w14:textId="77777777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CC8E1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A432BF0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F98BFA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411B7" w14:paraId="5F5A0C6E" w14:textId="77777777" w:rsidTr="00801458">
        <w:tc>
          <w:tcPr>
            <w:tcW w:w="2336" w:type="dxa"/>
          </w:tcPr>
          <w:p w14:paraId="7B33F696" w14:textId="77777777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87BF5F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5621F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522B76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9F57BF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1B7" w14:paraId="540C98F7" w14:textId="77777777" w:rsidTr="001411B7">
        <w:tc>
          <w:tcPr>
            <w:tcW w:w="562" w:type="dxa"/>
          </w:tcPr>
          <w:p w14:paraId="037816BC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0CD322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11B7" w14:paraId="0267C479" w14:textId="77777777" w:rsidTr="00801458">
        <w:tc>
          <w:tcPr>
            <w:tcW w:w="2500" w:type="pct"/>
          </w:tcPr>
          <w:p w14:paraId="37F699C9" w14:textId="77777777" w:rsidR="00B8237E" w:rsidRPr="001411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11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11B7" w14:paraId="3F240151" w14:textId="77777777" w:rsidTr="00801458">
        <w:tc>
          <w:tcPr>
            <w:tcW w:w="2500" w:type="pct"/>
          </w:tcPr>
          <w:p w14:paraId="61E91592" w14:textId="61A0874C" w:rsidR="00B8237E" w:rsidRPr="001411B7" w:rsidRDefault="00B8237E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411B7" w14:paraId="27A26055" w14:textId="77777777" w:rsidTr="00801458">
        <w:tc>
          <w:tcPr>
            <w:tcW w:w="2500" w:type="pct"/>
          </w:tcPr>
          <w:p w14:paraId="1C9BCB81" w14:textId="77777777" w:rsidR="00B8237E" w:rsidRPr="001411B7" w:rsidRDefault="00B8237E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DACACA" w14:textId="7777777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411B7" w14:paraId="176BC0B4" w14:textId="77777777" w:rsidTr="00801458">
        <w:tc>
          <w:tcPr>
            <w:tcW w:w="2500" w:type="pct"/>
          </w:tcPr>
          <w:p w14:paraId="1B565228" w14:textId="77777777" w:rsidR="00B8237E" w:rsidRPr="001411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99A81A0" w14:textId="7777777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1-3,4-6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E62C9" w14:textId="77777777" w:rsidR="005F20D9" w:rsidRDefault="005F20D9" w:rsidP="00315CA6">
      <w:pPr>
        <w:spacing w:after="0" w:line="240" w:lineRule="auto"/>
      </w:pPr>
      <w:r>
        <w:separator/>
      </w:r>
    </w:p>
  </w:endnote>
  <w:endnote w:type="continuationSeparator" w:id="0">
    <w:p w14:paraId="17927210" w14:textId="77777777" w:rsidR="005F20D9" w:rsidRDefault="005F20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C803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5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5BF11" w14:textId="77777777" w:rsidR="005F20D9" w:rsidRDefault="005F20D9" w:rsidP="00315CA6">
      <w:pPr>
        <w:spacing w:after="0" w:line="240" w:lineRule="auto"/>
      </w:pPr>
      <w:r>
        <w:separator/>
      </w:r>
    </w:p>
  </w:footnote>
  <w:footnote w:type="continuationSeparator" w:id="0">
    <w:p w14:paraId="7B3BB6B3" w14:textId="77777777" w:rsidR="005F20D9" w:rsidRDefault="005F20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1B7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309"/>
    <w:rsid w:val="004C3083"/>
    <w:rsid w:val="004C4B89"/>
    <w:rsid w:val="004E72F6"/>
    <w:rsid w:val="004F2F48"/>
    <w:rsid w:val="00511619"/>
    <w:rsid w:val="00523021"/>
    <w:rsid w:val="00525214"/>
    <w:rsid w:val="00533004"/>
    <w:rsid w:val="0053350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0D9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0%D1%80%D0%BA%D0%B5%D1%82%D0%B8%D0%BD%D0%B3_%D0%AE%D0%BB%D0%B4%D0%B0%D1%88%D0%B5%D0%B2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C%D0%B0%D1%80%D0%BA%D0%B5%D1%82%D0%B8%D0%BD%D0%B3%D0%B0_%D0%AD%D0%BA%D0%BE%D0%BD%D0%9C%D0%B0%D1%80%D0%BA_38.03.02_%D0%9C%D0%B8%D0%A3%D0%9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7E1DB5-A100-4EAC-86A4-FC865470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